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40" w:lineRule="auto"/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Memory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center"/>
      </w:pPr>
      <w:r w:rsidDel="00000000" w:rsidR="00000000" w:rsidRPr="00000000">
        <w:rPr>
          <w:i w:val="1"/>
          <w:sz w:val="24"/>
          <w:szCs w:val="24"/>
          <w:rtl w:val="0"/>
        </w:rPr>
        <w:t xml:space="preserve">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Nov. 2nd – 6th </w:t>
      </w:r>
      <w:r w:rsidDel="00000000" w:rsidR="00000000" w:rsidRPr="00000000">
        <w:rPr>
          <w:i w:val="1"/>
          <w:sz w:val="28"/>
          <w:szCs w:val="28"/>
          <w:rtl w:val="0"/>
        </w:rPr>
        <w:t xml:space="preserve"> Morning Prayer cont.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For into your hands I commend myself, my body and soul and all things. Let your holy  angels be with me, that the evil foe may have no power over me. Amen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Nov.  9th – 11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  Jesus said, "You shall love the Lord your God with all your heart and with all your soul and with all your mind." </w:t>
      </w:r>
      <w:r w:rsidDel="00000000" w:rsidR="00000000" w:rsidRPr="00000000">
        <w:rPr>
          <w:b w:val="1"/>
          <w:sz w:val="24"/>
          <w:szCs w:val="24"/>
          <w:rtl w:val="0"/>
        </w:rPr>
        <w:t xml:space="preserve">Matthew 22:37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Nov. 16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– 20th 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"The Lord your God...fights for you just as He promised." </w:t>
      </w:r>
      <w:r w:rsidDel="00000000" w:rsidR="00000000" w:rsidRPr="00000000">
        <w:rPr>
          <w:b w:val="1"/>
          <w:sz w:val="24"/>
          <w:szCs w:val="24"/>
          <w:rtl w:val="0"/>
        </w:rPr>
        <w:t xml:space="preserve">Joshua 23:10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Nov. 30th – Dec. 4th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God says, "You will call upon Me and come and pray to Me, and I will hear you." 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  <w:tab/>
        <w:t xml:space="preserve"> Jeremiah 29:12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Dec. 7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–11th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“Delight yourselves in the Lord, and He will give you the desires of the heart.”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Psalm 37:4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Dec. 14th – 18th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 xml:space="preserve"> "For unto you is born this day in the city of David, a Savior who is Christ the Lord." </w:t>
      </w:r>
      <w:r w:rsidDel="00000000" w:rsidR="00000000" w:rsidRPr="00000000">
        <w:rPr>
          <w:b w:val="1"/>
          <w:sz w:val="24"/>
          <w:szCs w:val="24"/>
          <w:rtl w:val="0"/>
        </w:rPr>
        <w:t xml:space="preserve">Luke 2:11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  "</w:t>
      </w:r>
      <w:r w:rsidDel="00000000" w:rsidR="00000000" w:rsidRPr="00000000">
        <w:rPr>
          <w:sz w:val="24"/>
          <w:szCs w:val="24"/>
          <w:rtl w:val="0"/>
        </w:rPr>
        <w:t xml:space="preserve">Glory to God in the highest, and on earth peace to those on whom his favor rests."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Luke 2:!4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Jan. 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– 8th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"I will not leave you, nor forsake you." </w:t>
      </w:r>
      <w:r w:rsidDel="00000000" w:rsidR="00000000" w:rsidRPr="00000000">
        <w:rPr>
          <w:b w:val="1"/>
          <w:sz w:val="24"/>
          <w:szCs w:val="24"/>
          <w:rtl w:val="0"/>
        </w:rPr>
        <w:t xml:space="preserve">Joshua 1:5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  <w:tab/>
        <w:t xml:space="preserve">"</w:t>
      </w:r>
      <w:r w:rsidDel="00000000" w:rsidR="00000000" w:rsidRPr="00000000">
        <w:rPr>
          <w:sz w:val="24"/>
          <w:szCs w:val="24"/>
          <w:rtl w:val="0"/>
        </w:rPr>
        <w:t xml:space="preserve">What is impossible with men, is possible with God." </w:t>
      </w:r>
      <w:r w:rsidDel="00000000" w:rsidR="00000000" w:rsidRPr="00000000">
        <w:rPr>
          <w:b w:val="1"/>
          <w:sz w:val="24"/>
          <w:szCs w:val="24"/>
          <w:rtl w:val="0"/>
        </w:rPr>
        <w:t xml:space="preserve">Luke 18:27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Jan. 11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– 15th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“Repent and be baptized every one of you in the name of Jesus Christ for the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 forgiveness of your sins, and you will receive the gift of the Holy Spirit.” 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Acts 3:38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Jan. 18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– 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2nd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 "But the Lord is true God; He is the living God and the everlasting King."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Jeremiah 10:10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